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eastAsia="zh-CN"/>
        </w:rPr>
      </w:pPr>
      <w:r>
        <w:rPr>
          <w:rFonts w:hint="eastAsia" w:eastAsiaTheme="minorEastAsia"/>
          <w:b/>
          <w:bCs/>
          <w:sz w:val="32"/>
          <w:szCs w:val="32"/>
          <w:lang w:eastAsia="zh-CN"/>
        </w:rPr>
        <w:t>作风硬  脱贫赢</w:t>
      </w:r>
    </w:p>
    <w:p>
      <w:pPr>
        <w:jc w:val="center"/>
        <w:rPr>
          <w:rFonts w:hint="eastAsia" w:eastAsiaTheme="minorEastAsia"/>
          <w:b/>
          <w:bCs/>
          <w:sz w:val="32"/>
          <w:szCs w:val="32"/>
          <w:lang w:eastAsia="zh-CN"/>
        </w:rPr>
      </w:pPr>
      <w:r>
        <w:rPr>
          <w:rFonts w:hint="eastAsia" w:eastAsiaTheme="minorEastAsia"/>
          <w:b/>
          <w:bCs/>
          <w:sz w:val="32"/>
          <w:szCs w:val="32"/>
          <w:lang w:eastAsia="zh-CN"/>
        </w:rPr>
        <w:t>毛万春——在全省脱贫攻坚整改推进视频会议上的讲话</w:t>
      </w:r>
    </w:p>
    <w:p>
      <w:pPr>
        <w:jc w:val="center"/>
        <w:rPr>
          <w:rFonts w:hint="eastAsia" w:eastAsiaTheme="minorEastAsia"/>
          <w:sz w:val="32"/>
          <w:szCs w:val="32"/>
          <w:lang w:eastAsia="zh-CN"/>
        </w:rPr>
      </w:pPr>
      <w:r>
        <w:rPr>
          <w:rFonts w:hint="eastAsia" w:eastAsiaTheme="minorEastAsia"/>
          <w:sz w:val="32"/>
          <w:szCs w:val="32"/>
          <w:lang w:eastAsia="zh-CN"/>
        </w:rPr>
        <w:t>（2017年5月25日）</w:t>
      </w:r>
    </w:p>
    <w:p>
      <w:pPr>
        <w:rPr>
          <w:rFonts w:hint="eastAsia" w:eastAsiaTheme="minorEastAsia"/>
          <w:lang w:eastAsia="zh-CN"/>
        </w:rPr>
      </w:pPr>
    </w:p>
    <w:p>
      <w:pPr>
        <w:rPr>
          <w:rFonts w:hint="eastAsia" w:eastAsiaTheme="minorEastAsia"/>
          <w:sz w:val="28"/>
          <w:szCs w:val="28"/>
          <w:lang w:eastAsia="zh-CN"/>
        </w:rPr>
      </w:pPr>
      <w:r>
        <w:rPr>
          <w:rFonts w:hint="eastAsia" w:eastAsiaTheme="minorEastAsia"/>
          <w:sz w:val="28"/>
          <w:szCs w:val="28"/>
          <w:lang w:eastAsia="zh-CN"/>
        </w:rPr>
        <w:t>同志们：</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我今天讲话的题目是《作风硬、脱贫赢》。如果说，脱贫攻坚战是一场“大考”，那么，考生就是全省参与脱贫攻坚工作的各级干部，评卷老师就是广大群众尤其是没有脱贫的贫困户。我们要想考高分、考满分，最有效的答题方式，就是靠过硬的作风破解脱贫攻坚战中的一道道难题，赢得广大群众尤其是贫困群众对我们工作的认可。当年，我们党带领穷苦大众闹革命、翻身做主人，靠的是过硬作风；今天，我们带领贫困群众拔穷根、阔步奔小康，靠的还是过硬作风。特别是在当前22个兄弟省份的同场竞技中，比拼的正是谁的作风更过硬，我们要在有限时间内实现后进变先进，更要拿出最硬的作风，确保最好的成效。归根结底一句话，那就是——作风硬，脱贫赢！</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4月11日省委常委扩大会以来，勤俭书记、和平省长深入一线、靠前指挥，指挥部具体督战、连续奋战，经过多轮逐市、逐部门点对点思想动员和工作安排，尤其是4月23日全省追赶超越一季度点评会上吹响“集结号”，各级各部门的共识进一步形成，大的思路和重要政策进一步明确。今天的会议，就是针对中央去年考核通报指出的问题、近期陆续反馈的问题和我省自查发现的问题，聚焦问题、聚力整改，发出攻城拔寨的再“冲锋令”。刚才，引安、卫华同志分别传达介绍了中省有关重要会议精神和外省的经验做法，7家单位结合实际汇报了整改任务进展、安排了下一步工作，3个县、市作了表态发言，讲的都很好。一会儿，新柱同志还要提出要求。这些都是“冲锋令”的重要内容，请大家一并学习、一并贯彻、一并落实。这里，围绕“作风硬、脱贫赢”这一主题，我再强调八个方面工作。</w:t>
      </w:r>
    </w:p>
    <w:p>
      <w:pPr>
        <w:rPr>
          <w:rFonts w:hint="eastAsia" w:eastAsiaTheme="minorEastAsia"/>
          <w:sz w:val="28"/>
          <w:szCs w:val="28"/>
          <w:lang w:eastAsia="zh-CN"/>
        </w:rPr>
      </w:pPr>
      <w:r>
        <w:rPr>
          <w:rFonts w:hint="eastAsia"/>
          <w:sz w:val="28"/>
          <w:szCs w:val="28"/>
          <w:lang w:val="en-US" w:eastAsia="zh-CN"/>
        </w:rPr>
        <w:t xml:space="preserve">   </w:t>
      </w:r>
      <w:r>
        <w:rPr>
          <w:rFonts w:hint="eastAsia"/>
          <w:b/>
          <w:bCs/>
          <w:sz w:val="28"/>
          <w:szCs w:val="28"/>
          <w:lang w:val="en-US" w:eastAsia="zh-CN"/>
        </w:rPr>
        <w:t xml:space="preserve"> </w:t>
      </w:r>
      <w:r>
        <w:rPr>
          <w:rFonts w:hint="eastAsia" w:eastAsiaTheme="minorEastAsia"/>
          <w:b/>
          <w:bCs/>
          <w:sz w:val="28"/>
          <w:szCs w:val="28"/>
          <w:lang w:eastAsia="zh-CN"/>
        </w:rPr>
        <w:t>一、作风硬要体现在政治站位上，靠系统推进的过硬作风，彻底解决就事论事的问题</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从省委、省政府领导和省扶贫办暗访调研发现的情况看，个别市县仍然把脱贫攻坚作为一般性工作来抓，没有站在全局的高度抓扶贫、促脱贫、谋发展，与当地经济发展、与改善民生、与“三农”等工作没有很好结合，有的甚至割裂开来。有的市县就脱贫抓脱贫，就整改抓整改，工作处于被动状态，不是“我要干”，而是“要我干”，造成工作滞后，明显比其他市县慢半拍。有的部门还没有把脱贫攻坚作为牵一发而动全局的工作，到现在还认为脱贫攻坚只是扶贫部门一家的责任，搞得好是扶贫部门的功劳，搞不好也无关自己的痛痒。还有一些部门、单位与脱贫攻坚无关的调研、检查、会议偏多，个别单位下去还搞层层陪同，牵扯了基层抓脱贫的精力，等等。</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产生以上这些问题，根子在于站位不高，没有站在讲政治、讲大局的高度，来认识和对待脱贫攻坚工作。在5月19日召开的省委脱贫攻坚专题会上，勤俭书记讲，脱贫攻坚是以习近平同志为核心的党中央关心的头等大事，是必须如期完成的政治任务，是全面建成小康社会的关键战役，是党的农村工作成效的综合体现。我想，既然是“头等大事”，我们就不能用对待一般工作的态度来看待，就必须拿出干头等大事的气魄、干劲和激情，心中时时刻刻想着头等大事，手中牢牢抓住头等大事，双肩紧紧扛着头等大事。既然是“政治任务”，我们就不能用寻常的工作力度来对待，就必须拿出言必信、行必果的行动来，说了就干、干就干好，以实际行动来展现自己的政治意识、大局意识、核心意识、看齐意识。既然是“关键战役”，就不是完成简单的工作任务，当年在解放战争时期，我们党以辽沈、淮海、平津战役那样大决战的胆略、胆识，以全胜的决战成果为新中国“奠基”。今天，我们同样要拿出决战决胜的勇气、决心和智慧，向贫困宣战，向困难宣战，以决战决胜的成果为陕西同步够格全面建成小康社会尽到我们的责任。既然是“综合体现”，我们就不能简单地把脱贫攻坚工作当作“三农”工作的一部分，而要把脱贫攻坚工作作为促进经济社会发展、全面提升工作水平的总统揽和总抓手，尤其是56个贫困县更要坚决克服狭隘的“任务论”，进而把脱贫攻坚与“四化同步”、三产融合、城乡一体等工作系统推进，探索一条以脱贫攻坚为引领、破解陕西“三农”发展瓶颈和难题的路子来。总之，一句话，脱贫攻坚工作是当前我省最大的政治、最重要的大局、最大的发展机遇、最大的民生工程，谁要是在这个时候犯糊涂，就很难说他是个政治上的“明白人”！</w:t>
      </w:r>
    </w:p>
    <w:p>
      <w:pPr>
        <w:rPr>
          <w:rFonts w:hint="eastAsia" w:eastAsiaTheme="minorEastAsia"/>
          <w:b/>
          <w:bCs/>
          <w:sz w:val="28"/>
          <w:szCs w:val="28"/>
          <w:lang w:eastAsia="zh-CN"/>
        </w:rPr>
      </w:pPr>
      <w:r>
        <w:rPr>
          <w:rFonts w:hint="eastAsia"/>
          <w:sz w:val="28"/>
          <w:szCs w:val="28"/>
          <w:lang w:val="en-US" w:eastAsia="zh-CN"/>
        </w:rPr>
        <w:t xml:space="preserve">    </w:t>
      </w:r>
      <w:r>
        <w:rPr>
          <w:rFonts w:hint="eastAsia" w:eastAsiaTheme="minorEastAsia"/>
          <w:b/>
          <w:bCs/>
          <w:sz w:val="28"/>
          <w:szCs w:val="28"/>
          <w:lang w:eastAsia="zh-CN"/>
        </w:rPr>
        <w:t>二、作风硬要体现在强化责任上，靠敢于担当的过硬作风，彻底解决失责缺位的问题</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在整改工作中，个别市对一些中央政策已经明确、省里有指导意见、本级完全能够解决的具体问题，一味上交，反复请示，而且不给书面答复还不行。个别县对理应主动作为的操作层面的工作，以指令尚未下达为由，坐等上级安排，贻误了解决问题的最佳时机，也影响了工作的连续性。还有的市县怕担责任，在数据清洗核实上纠缠不清、裹足不前，顾此失彼，影响了整改工作的质量和进度。更有甚者，个别部门和单位至今还没有实质性的帮扶举措。</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产生以上这些问题，根源就是我们的一些干部不想负责、不愿作为、不敢担当。解决这些问题，第一，从今天开始到7月中央巡查前，各市（区）的市委书记、市长每周要书面报告脱贫工作进展，报进度、报问题、报措施；有扶贫任务的县委书记、县长要将本县（区、市）整改完成的村、工作到位的户、花到扶贫上的钱、用在扶贫上的招、抓的扶贫上的事，一周一报表；省脱贫攻坚指挥部“八办两组”牵头部门也要把每周工作进展情况上报。以上三类汇报由省脱贫攻坚指挥部办公室汇总，报省委、省政府主要领导。我们将据此适时开展核查，确保6月20日前不漏一村、不漏一个问题地全部整改到位。第二，省直各部门帮扶责任要进一步强化，“一把手”每月至少一次到所包抓的村现场办公、解决问题，下派的干部必须吃住在村上，做到贫困底数、存在问题、帮扶措施、工作进度“四个一口清”。特别是“八办两组”牵头部门要在切实履行好指挥部分配的各项职责的前提下，在关中、陕南、陕北3个区域抓好、中、差3个联系点，通过抓点示范、剖析问题，寻找解决对策，指导面上工作；配合部门要服从牵头单位的调度，主动承担和完成好任务，形成一个拳头。第三，要创造性开展工作。凡是中央有明确要求的，要不折不扣落实，坚决办、不走样。但是各地情况千差万别，精准扶贫中会遇到各式各样的问题，不可能靠一个药方解决所有的病症，这就要求各市县具体问题具体分析，是什么问题就解决什么问题，什么问题突出就突出解决什么问题，只要是为了群众、出于公心、有利于推动工作，就要敢于担当、敢于探索、敢于拍板。各有关部门要沉下身子精准指导工作，决不能因政策滞后、指导不力而贻误战机、造成被动。</w:t>
      </w:r>
    </w:p>
    <w:p>
      <w:pPr>
        <w:rPr>
          <w:rFonts w:hint="eastAsia" w:eastAsiaTheme="minorEastAsia"/>
          <w:b/>
          <w:bCs/>
          <w:sz w:val="28"/>
          <w:szCs w:val="28"/>
          <w:lang w:eastAsia="zh-CN"/>
        </w:rPr>
      </w:pPr>
      <w:r>
        <w:rPr>
          <w:rFonts w:hint="eastAsia"/>
          <w:sz w:val="28"/>
          <w:szCs w:val="28"/>
          <w:lang w:val="en-US" w:eastAsia="zh-CN"/>
        </w:rPr>
        <w:t xml:space="preserve">    </w:t>
      </w:r>
      <w:r>
        <w:rPr>
          <w:rFonts w:hint="eastAsia" w:eastAsiaTheme="minorEastAsia"/>
          <w:b/>
          <w:bCs/>
          <w:sz w:val="28"/>
          <w:szCs w:val="28"/>
          <w:lang w:eastAsia="zh-CN"/>
        </w:rPr>
        <w:t>三、作风硬要体现在群众满意上，靠求实求效的过硬作风，彻底解决弄虚作假的问题</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中央去年考核通报中明确指出，被考核的一些地方存在冒名顶替、干扰考核等问题。国务院扶贫办对我省反馈，某村贫困户公示时间居然比申请时间早半个月，且从贫困户申请表上字迹来看，为同一人代签，没有农户摁手印。最近还发现，个别市县在数据核实中存在贫困人口大出或只出不进问题，甚至为了减轻今后脱贫工作负担，人为压缩贫困人口规模。有个县的一个村就有72户群众“被脱贫”，影响恶劣。有的群众对贫困户识别意见很大，说“就不叫贫困户，叫关系户”。</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产生以上这些问题，表面上是工作问题，深层次的就是对群众的感情问题，是政绩观不端正的问题，更是漠视群众利益的立场问题。解决这些问题，第一，要切实强化群众观点。脱贫攻坚是党的群众路线的再教育，是干部作风硬不硬的“试金石”。对领导干部而言，你搞弄虚作假，可能糊弄几个群众，但你能糊弄所有群众吗？你能糊弄群众一时，但你能一直蒙混过关吗？群众对我们的满意度能不断提高吗？！对村组干部而言，你把七大姑八大姨都纳入贫困户、享受优惠政策，群众能对你认可吗？能不戳你的脊梁骨吗？第二，要严格落实民主评议和两榜公示等制度。最近，省上为贫困户统一设计了精准脱贫明白卡、健康扶贫明白卡、帮扶工作资料袋这“两卡一袋”，要一式三份发到帮扶工作队、村委会和贫困户手中，真实全面登记贫困户基本信息，动态准确反映帮扶措施和工作过程，真正做到阳光帮扶、公开透明。第三，要对照“两不愁、三保障”，逐户进行综合研判分析，防止以“九种情形”搞一刀切，防止大进大出、只出不进，对在档外符合条件的要宽进，已在档内的贫困户要严出。所谓“宽进”，就是对照“两不愁、三保障”有一项不达标的都要纳进来，相应落实帮扶措施，特别是符合条件的低保户、残疾人户、重灾户、大病重病户等几类人群，要按照标准和程序应纳尽纳，实现低保与扶贫“两线合一”、无缝对接。所谓“严出”，就是对那些没有实现吃穿不愁的、没有安全饮水的、没有义务教育保障的、没有基本医疗保障的、没有安全住房保障的、虽然享受了扶贫政策但达不到稳定脱贫的、计入低保收入后“达标”的贫困户，一律不得退出。第四，要进一步提升群众满意度。提高满意度要靠公平</w:t>
      </w:r>
      <w:bookmarkStart w:id="0" w:name="_GoBack"/>
      <w:bookmarkEnd w:id="0"/>
      <w:r>
        <w:rPr>
          <w:rFonts w:hint="eastAsia" w:eastAsiaTheme="minorEastAsia"/>
          <w:sz w:val="28"/>
          <w:szCs w:val="28"/>
          <w:lang w:eastAsia="zh-CN"/>
        </w:rPr>
        <w:t>、靠公开、靠教育、靠疏导。我们既要做贫困户的工作，还要做非贫困户的工作；既要兑现特惠政策，还要落实普惠政策；既要做面上群众的工作，还要做特殊群体的疏导工作。</w:t>
      </w:r>
    </w:p>
    <w:p>
      <w:pPr>
        <w:rPr>
          <w:rFonts w:hint="eastAsia" w:eastAsiaTheme="minorEastAsia"/>
          <w:b/>
          <w:bCs/>
          <w:sz w:val="28"/>
          <w:szCs w:val="28"/>
          <w:lang w:eastAsia="zh-CN"/>
        </w:rPr>
      </w:pPr>
      <w:r>
        <w:rPr>
          <w:rFonts w:hint="eastAsia"/>
          <w:sz w:val="28"/>
          <w:szCs w:val="28"/>
          <w:lang w:val="en-US" w:eastAsia="zh-CN"/>
        </w:rPr>
        <w:t xml:space="preserve">    </w:t>
      </w:r>
      <w:r>
        <w:rPr>
          <w:rFonts w:hint="eastAsia" w:eastAsiaTheme="minorEastAsia"/>
          <w:b/>
          <w:bCs/>
          <w:sz w:val="28"/>
          <w:szCs w:val="28"/>
          <w:lang w:eastAsia="zh-CN"/>
        </w:rPr>
        <w:t>四、作风硬要体现在善于攻坚上，靠深入实际的过硬作风，彻底解决本领恐慌的问题</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国务院扶贫办向我省反馈，某县接受访谈的4名干部中，有2名对全县扶贫工作情况不清楚；部分村干部和驻村干部开展工作仅限于应付性、被动式，对贫困村和贫困户的脱贫、发展缺乏深入思考，发动和组织群众工作缺位。在省内自查中也发现，有的干部对易地搬迁等政策一知半解、似懂非懂；有的干部不顾当地实际，把上级的指导意见简单化理解、机械化执行，当“二传手”“搬运工”，造成药不对症、水土不服；一些驻村干部不学习政策、不研究政策、不熟悉政策，与农民说不上话、递不上招，不会与农民打交道，等等。</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产生以上这些问题，根源是状态不佳、能力不足。解决这些问题，第一，要加强扶贫工作力量。各市县要根据实际情况和工作需要，该配强班子的配强班子，该升格的升格，该充实力量的充实力量，特别是要把最优秀的精兵强将选配到“一把手”岗位上，人选需征求上级扶贫部门的意见。第二，要发挥好村支部的战斗堡垒作用。村干部处在脱贫攻坚的最前线，对村里的情况最熟悉，对贫困户的致贫原因最清楚，对脱贫中的问题最了解。每个村干部特别是村支部书记一方面要一个月至少走访一遍全村的贫困户，掌握动态、把握实情，另一方面要积极主动与驻村帮扶工作队搞好沟通对接，共同把精准扶贫脱贫工作做好。省委考虑，村干部80%的薪酬要与脱贫成效挂钩，就是这个根本原因。第三，要整合扶贫工作队、包村干部、第一书记、贫困村两委班子这“四支队伍”，由县级统一管理、选配队长，并成立临时党组织，形成攻坚工作队，由工作队队长统一调配各种力量。第四，要加强帮扶干部的培训，针对工作实践中出现的问题和困惑，通过短期培训、以会代训等形式，尽快让所有帮扶队员熟悉扶贫政策、熟悉帮扶措施、熟悉群众工作。第五，要严格驻村干部管理，每月驻村时间不少于20天，实行GPS定位管理，建立随机抽查制度，对不胜任的驻村干部要及时召回，杜绝挂名、“走读”等现象。</w:t>
      </w:r>
    </w:p>
    <w:p>
      <w:pPr>
        <w:rPr>
          <w:rFonts w:hint="eastAsia" w:eastAsiaTheme="minorEastAsia"/>
          <w:b/>
          <w:bCs/>
          <w:sz w:val="28"/>
          <w:szCs w:val="28"/>
          <w:lang w:eastAsia="zh-CN"/>
        </w:rPr>
      </w:pPr>
      <w:r>
        <w:rPr>
          <w:rFonts w:hint="eastAsia"/>
          <w:sz w:val="28"/>
          <w:szCs w:val="28"/>
          <w:lang w:val="en-US" w:eastAsia="zh-CN"/>
        </w:rPr>
        <w:t xml:space="preserve">    </w:t>
      </w:r>
      <w:r>
        <w:rPr>
          <w:rFonts w:hint="eastAsia" w:eastAsiaTheme="minorEastAsia"/>
          <w:b/>
          <w:bCs/>
          <w:sz w:val="28"/>
          <w:szCs w:val="28"/>
          <w:lang w:eastAsia="zh-CN"/>
        </w:rPr>
        <w:t>五、作风硬要体现在精耕细作上，靠抓铁有痕的过硬作风，彻底解决工作漂浮的问题</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国务院扶贫办向我省反馈，多数地方的产业扶贫项目层次不高，三大片区抽查、评估的地方产业项目多为养鸡、养猪、养羊等短期项目。多数县直部门的帮扶措施停留在送油送面送几百元钱层面，未能提供实质性的帮扶。一些地方通过扶贫项目和政府保障政策，拔高群众收入，使尚无稳定脱贫能力的贫困户脱贫，交叉考核调查的231户脱贫户中，转移性收入占家庭总收入50%以上的有55户，占脱贫户的23.81%。一些政策单向使力，对提高贫困人口自我发展能力重视不够，助长了一些人的等、靠、要思想。</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产生以上这些问题，究其根本，是一些干部工作漂浮，不愿下“绣花”功，看不上“针线活”，缺乏真扶贫、扶真贫的耐心和恒心。解决这些问题，第一，要在产业扶贫上下“绣花”功夫。这是精准扶贫的重中之重。要突出市场经营主体培育，引导贫困群众加入合作社等互助组织，引导农业龙头企业吸纳贫困劳动力就业，大力发展能人经济，带动贫困户增收致富，破解贫困群众单打独斗、抗风险能力弱的问题。要突出长、中、短期项目相结合，优化选择特色产业项目，尽快实现产业项目对有劳动能力贫困户的全覆盖。要突出一、二、三产融合发展，既立足农业，又跳出农业，因地制宜发展乡村旅游、林下经济、农副产品加工、农村电商等产业。要突出适度规模经营，加快土地使用权流转，通过薪金、股金等方式，拓宽贫困户增收渠道。榆林市榆阳区赵家峁村按照“归属清晰、权责明确、保护严格、要素流动”的思路，以“资源变资本、资产变股金、村民变股民”的“三变”为目标，深入推进农村集体产权股份制改革，农村资源被有效激活，股份制经济不断壮大，农民收入快速增加。经过3年多的探索实践，现在的赵家峁村人人是股东，人人按股分红，股份制经济充满活力，农民已由村民转变为股民和产业工人双重身份，不仅有股份分红收入，还能通过在入股的园区、旅游区打工挣钱，增加工资性收入。去年赵家峁村集体资产已超过千万元，村民在园区、旅游区务工率超过80%，工资性收入达到50多万元、户均1万多元，常住居民人均可支配收入比3年前翻了一番、达到1.12万元。榆阳区这一做法，代表着农村改革的大方向、大趋势，也是一条贫困村依靠改革促进农民持续增收、摆脱贫困的一条路子。各地要结合实际大胆探索、大胆实践。第二，要提高群众的创业就业能力。对有劳动能力的贫困家庭，通过开展技能培训、公益性岗位优先安置，至少保障有一人稳定就业。最近，省脱贫攻坚指挥部已经出台关于新增、补充公益性岗位优先用于安置贫困劳动力的意见，各地各部门要结合实际抓好落实。第三，要扶贫先扶志。这是难事，但再难也要下功夫做好。要点对点、有针对性地做工作，通过创业典型带动一批，通过耐心疏导动员一批，通过“红黑榜”触动一批，把勤劳致富的鲜明导向树起来，彻底改变部分贫困户“靠着墙根晒太阳、等着别人送小康”的心态。总之，对贫困户的帮扶要因户施策、分类指导，除了丧失劳动能力的兜底保障外，其他的都要各种帮扶措施能用尽用、叠加使用，发挥政策聚合效应。</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需要指出的是，易地搬迁是我省脱贫攻坚的一条重要经验，现在要针对新的形势任务，把这项工作再完善、再深化、再提升，让亮点更亮。省委、省政府要求，易地搬迁必须坚持先人后房、先业后搬，让群众搬得出、稳得住、逐步能致富。陕南、陕北地区的易地搬迁，要解决“一方水土养活不了一方人”的问题；关中地区的易地搬迁，要按照“四化同步”来统筹推进，对易地搬迁和就地危房改造，一定要区分情况、准确把握、有序推进。</w:t>
      </w:r>
    </w:p>
    <w:p>
      <w:pPr>
        <w:rPr>
          <w:rFonts w:hint="eastAsia" w:eastAsiaTheme="minorEastAsia"/>
          <w:b/>
          <w:bCs/>
          <w:sz w:val="28"/>
          <w:szCs w:val="28"/>
          <w:lang w:eastAsia="zh-CN"/>
        </w:rPr>
      </w:pPr>
      <w:r>
        <w:rPr>
          <w:rFonts w:hint="eastAsia"/>
          <w:sz w:val="28"/>
          <w:szCs w:val="28"/>
          <w:lang w:val="en-US" w:eastAsia="zh-CN"/>
        </w:rPr>
        <w:t xml:space="preserve">    </w:t>
      </w:r>
      <w:r>
        <w:rPr>
          <w:rFonts w:hint="eastAsia" w:eastAsiaTheme="minorEastAsia"/>
          <w:b/>
          <w:bCs/>
          <w:sz w:val="28"/>
          <w:szCs w:val="28"/>
          <w:lang w:eastAsia="zh-CN"/>
        </w:rPr>
        <w:t>六、作风硬要体现在合力强劲上，靠协同发力的过硬作风，彻底解决各自为战的问题</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国务院扶贫办向我省反馈，有的市县存在社会保障兜底脱贫和建档立卡脱贫“两张皮”的问题，享受了低保就不享受扶贫政策，致使部分贫困人口未能纳入建档立卡。交叉考核入户调查的381户中，因残、因重病或慢性病致贫的家庭有271户、占比71.13%，不能负担医疗费用的有85户、占比22.3%，而且医保不能实现“一站式即时结报”，群众跑路多、垫资压力大。省内自查也发现，结对帮扶存在“拉郎配”的现象，没有充分对接部门、企业优势和帮扶对象的实际需求，存在“大马拉小车”“小马拉大车”“有车没马拉”“有马没车拉”等现象。</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产生以上这些问题，根源是协调联动机制不健全。解决这些问题，必须牢固树立“一盘棋”思想，唱响脱贫攻坚的“大合唱”。当前，针对中央反馈我省健康扶贫中存在的问题，卫计、财政、民政等部门要围绕贫困户政策知晓率、参加新农合率、大病参保率和一站式信息系统覆盖率“四个百分之百”，尽快完善健康扶贫政策，并不折不扣抓好落实。6月15日前必须实现新农合和大病保险建档立卡贫困人口全覆盖，年底必须实现贫困人口重大疾病报销比例达到90％以上。同时，按照系统思维、全方位推进的要求，省委、省政府考虑，要发挥我省三大系统优势，健全三大帮扶体系。第一，发挥国企实力强的优势，健全国资系统帮扶体系。除西安市、杨凌示范区有实力自己搞好之外，国资系统整合省属企业以及有扶贫任务的央企，打包打捆、优化组合，形成9个合力团覆盖9个市，立足当地资源禀赋和产业基础，具备条件的都要帮助建立产业园区，通过项目布局、技术嫁接、资金注入等，带动县域经济持续发展，推动产业转型升级，创造更多就业机会。第二，发挥高校众多的优势，健全高教系统帮扶体系。启动实施省内百所高校结对帮扶百县的“双百工程”，逐县列出所需清单，精准对接帮扶任务，把高校的特长和县域的优势结合起来，为县域经济发展提供人才、技术、培训等支撑。第三，发挥医疗资源丰富的优势，健全卫生系统帮扶体系。省级医院要对口帮扶县级医院，市级医院要对口帮扶乡镇医院，在人才培养、医疗设备、硬件设施等方面给予实质性帮扶；乡镇医院力量要下沉到村卫生室，解决一些贫困村“有室无人”等问题。通过这些措施，逐步健全贫困县医疗卫生体系，提高卫生防疫水平。健全以上这三大帮扶体系，请省国资委、省委高教工委、省卫计委牵头，相关部门配合，6月20日前出台方案并加快实施。需要提醒的是，省上出台这么多措施，各县要主动对接，把这些好政策用活用足用好。</w:t>
      </w:r>
    </w:p>
    <w:p>
      <w:pPr>
        <w:rPr>
          <w:rFonts w:hint="eastAsia" w:eastAsiaTheme="minorEastAsia"/>
          <w:b/>
          <w:bCs/>
          <w:sz w:val="28"/>
          <w:szCs w:val="28"/>
          <w:lang w:eastAsia="zh-CN"/>
        </w:rPr>
      </w:pPr>
      <w:r>
        <w:rPr>
          <w:rFonts w:hint="eastAsia"/>
          <w:sz w:val="28"/>
          <w:szCs w:val="28"/>
          <w:lang w:val="en-US" w:eastAsia="zh-CN"/>
        </w:rPr>
        <w:t xml:space="preserve">    </w:t>
      </w:r>
      <w:r>
        <w:rPr>
          <w:rFonts w:hint="eastAsia" w:eastAsiaTheme="minorEastAsia"/>
          <w:b/>
          <w:bCs/>
          <w:sz w:val="28"/>
          <w:szCs w:val="28"/>
          <w:lang w:eastAsia="zh-CN"/>
        </w:rPr>
        <w:t>七、作风硬要体现在科学管理上，靠精打细算的过硬作风，彻底解决资金保障的问题</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国务院扶贫办向我省反馈，部分扶贫资金因项目推进缓慢、整合不到位等原因闲置1年以上，有的达到2年以上。个别县2016年安排脱贫户“产业到户”资金，由于缺乏统筹和引导，未起到应有的效果。国务院扶贫办统计监测发现，我省扶贫小额信贷利率普遍超出基准利率，平均7%以上。去年我省贫困户获贷率仅为13%，与最高的甘肃省相差82个百分点，也远远低于周边省份。我省自查也发现，小额扶贫信贷覆盖率低、利率高，经办机构要求抵押担保门槛高。一些县对涉农资金整合存在担心审计，不敢整、不能整的问题。个别县存在虚报冒领、贪占挪用、骗取套取、损失浪费、违规使用资金等问题。</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产生以上这些问题，根子在于没有筹好钱，也没有管好钱，更没有撬动钱。解决这些问题，第一，财政资金要跟上。省财政厅要严格落实省委、省政府关于今年我省扶贫资金增幅100%的硬性任务，新增财政扶贫资金主要用于深度贫困群体帮扶和连片特困地区扶持。第二，资金整合要到位。凡是到县（区）的扶贫和涉农资金，除中央有明确的项目投向规定外，必须由县（区）整合集中使用。整合资金只能用于扶持产业发展和基础公共服务设施建设，不得改变用途。各部门在整合问题上必须坚决服从、坚决执行，对此省上的态度是，对不整合、慢整合、干预整合的，该审计的审计，该问责的问责，该查处的查处。第三，金融扶贫要加强。省财政厅、省金融办、人行西安分行、省银监局等部门单位要更加积极组织引导金融机构创新金融产品，加大信贷资金对贫困地区的投放力度，逐步提高扶贫贷款财政贴息额度，鼓励和支持贫困地区县域法人金融机构加大在当地信贷投放力度，尤其是敦促各银行全面落实国家扶贫小额信贷政策，确保6月底前获贷率达到50%以上，年底前达到90%。第四，融资平台要建好。按照省委、省政府的要求，由省发改委牵头，省财政厅、省扶贫办、省金融办配合，与金融机构协商建立基础设施和公共服务建设融资平台，解决三大片区和革命老区、贫困县、贫困村基础设施投入资金不足问题；由省农业厅牵头，省财政厅、省金融办、省扶贫办和相关金融机构配合，加快组建产业扶贫融资（基金）平台，解决产业扶持资金短缺问题。这两个平台务必于6月中旬前建好并发挥作用。第五，管理使用要规范。要尽快修订完善财政专项扶贫资金管理办法，把扶贫资金安排与减贫成效挂钩，优化资金拨付、报账流程。要加快重点项目实施进度，对长期滞留的扶贫资金要坚决收回。扎实开展扶贫资金专项督查，向社会公开资金安排和使用情况，对虚报冒领、挤占挪用、贪污侵占等违法违规行为，必须以“零容忍”的态度严惩不贷！</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最近，财政部西安专员办、省财政厅、省扶贫办联合组织的财政扶贫资金专项检查，发现了不少问题，这些问题也要作为整改的重要内容，由省财政厅、省扶贫办专门作出安排，各市县抓好落实。</w:t>
      </w:r>
    </w:p>
    <w:p>
      <w:pPr>
        <w:rPr>
          <w:rFonts w:hint="eastAsia" w:eastAsiaTheme="minorEastAsia"/>
          <w:sz w:val="28"/>
          <w:szCs w:val="28"/>
          <w:lang w:eastAsia="zh-CN"/>
        </w:rPr>
      </w:pPr>
      <w:r>
        <w:rPr>
          <w:rFonts w:hint="eastAsia"/>
          <w:sz w:val="28"/>
          <w:szCs w:val="28"/>
          <w:lang w:val="en-US" w:eastAsia="zh-CN"/>
        </w:rPr>
        <w:t xml:space="preserve">   </w:t>
      </w:r>
      <w:r>
        <w:rPr>
          <w:rFonts w:hint="eastAsia"/>
          <w:b/>
          <w:bCs/>
          <w:sz w:val="28"/>
          <w:szCs w:val="28"/>
          <w:lang w:val="en-US" w:eastAsia="zh-CN"/>
        </w:rPr>
        <w:t xml:space="preserve"> </w:t>
      </w:r>
      <w:r>
        <w:rPr>
          <w:rFonts w:hint="eastAsia" w:eastAsiaTheme="minorEastAsia"/>
          <w:b/>
          <w:bCs/>
          <w:sz w:val="28"/>
          <w:szCs w:val="28"/>
          <w:lang w:eastAsia="zh-CN"/>
        </w:rPr>
        <w:t>八、作风硬要体现在奖罚分明上，靠严督实考的过硬作风，彻底解决层层衰减的问题</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从各方面掌握的情况来看，个别地方领导仍把“军法从事”当作说说而已，任尔东西南北风，我自岿然不动。个别基层干部阳奉阴违，说得多做得少，搞上有政策、下有对策那一套。特别是有的贫困县领导，对中央保持贫困县主要领导稳定的规定要求不理解、有抵触，消极应对、怠政不为，坐等2020年挪位子。</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产生以上这些问题，既有干部素质作风的原因，也有“指挥棒”导向发挥不够的因素，说到底是奖罚不分明。解决这些问题，要立规矩、实督查、严考核、真兑现。所谓“立规矩”，就是坚持问题导向，对扶贫工作中可能出现的问题和薄弱环节，完善细化相关制度机制，把工作标准定下来，把负面清单列出来，把硬杠杠划出来。所谓“实督查”，就是以暗访为主进行常态化督查，发现违规问题，该现场纠正的现场纠正，该通报批评的通报批评，对违纪违法的问题，该移交纪委的移交纪委，该移交司法机关的移交司法机关。在督查中对明显存在的问题没有发现，或发现问题隐瞒不报的，要追究督查人员的责任。所谓“严考核”，就是要实行脱贫攻坚月通报、季点评、年底交叉考核的综合考评制度，对连续3次居前五位的县（区、市）要给予激励奖励，排名后五位县（区、市）的党政主要领导要在全省大会上检讨，连续2次排后三位县（区、市）的党政主要领导要问责追责。所谓“真兑现”，就是要发挥“三项机制”保障作用，省委组织部和省扶贫办正在制定贯彻落实“三项机制”助推脱贫攻坚工作的实施办法，该奖的要重奖，该罚的要重罚，奖要奖到人眼红，罚要罚到人心痛。省上将在6月份省内交叉检查验收、7月的中央巡查完成后，对市、县按照“三项机制”进行奖罚，在巡查中成效明显的要奖励表彰，弄虚作假的坚决军法处置！</w:t>
      </w:r>
    </w:p>
    <w:p>
      <w:pPr>
        <w:rPr>
          <w:rFonts w:hint="eastAsia" w:eastAsiaTheme="minorEastAsia"/>
          <w:sz w:val="28"/>
          <w:szCs w:val="28"/>
          <w:lang w:eastAsia="zh-CN"/>
        </w:rPr>
      </w:pPr>
      <w:r>
        <w:rPr>
          <w:rFonts w:hint="eastAsia" w:eastAsiaTheme="minorEastAsia"/>
          <w:sz w:val="28"/>
          <w:szCs w:val="28"/>
          <w:lang w:eastAsia="zh-CN"/>
        </w:rPr>
        <w:t>需要指出的是，迎接7月份巡查是第一仗，必须打好；年底的考核是翻身仗，也必须坚决打赢，时间非常紧，任务非常重。这里重申，市级对辖区内贫困县达标摘帽负主要责任，县级对贫困村、贫困户达标退出负主体责任。大家既要有任务观念，更要有质量意识，高标准、高质量推进脱贫攻坚各项工作。</w:t>
      </w:r>
    </w:p>
    <w:p>
      <w:pPr>
        <w:rPr>
          <w:rFonts w:hint="eastAsia" w:eastAsiaTheme="minorEastAsia"/>
          <w:sz w:val="28"/>
          <w:szCs w:val="28"/>
          <w:lang w:eastAsia="zh-CN"/>
        </w:rPr>
      </w:pPr>
      <w:r>
        <w:rPr>
          <w:rFonts w:hint="eastAsia"/>
          <w:sz w:val="28"/>
          <w:szCs w:val="28"/>
          <w:lang w:val="en-US" w:eastAsia="zh-CN"/>
        </w:rPr>
        <w:t xml:space="preserve">    </w:t>
      </w:r>
      <w:r>
        <w:rPr>
          <w:rFonts w:hint="eastAsia" w:eastAsiaTheme="minorEastAsia"/>
          <w:sz w:val="28"/>
          <w:szCs w:val="28"/>
          <w:lang w:eastAsia="zh-CN"/>
        </w:rPr>
        <w:t>同志们，脱贫攻坚战，成败在精准，关键在作风。一个月前，我们按《整改方案》要求，宣布实施脱贫攻坚“十条铁规”，这“十条铁规”铁就铁在不能打折、不能变通、不可违背，铁就铁在说到就要做到、讲出去就要兑现，铁就铁在要靠过硬作风来实现、靠解决问题来检验。今天安排的各项工作是当前最紧迫的工作、最重要的任务，紧就紧在需要尽早尽快、保质保量完成，重就重在责任重大、使命重要，必须以铁规的力度来刚性执行、硬性落实。</w:t>
      </w:r>
    </w:p>
    <w:p>
      <w:pPr>
        <w:rPr>
          <w:rFonts w:hint="eastAsia" w:eastAsiaTheme="minorEastAsia"/>
          <w:sz w:val="28"/>
          <w:szCs w:val="28"/>
          <w:lang w:eastAsia="zh-CN"/>
        </w:rPr>
      </w:pPr>
      <w:r>
        <w:rPr>
          <w:rFonts w:hint="eastAsia" w:eastAsiaTheme="minorEastAsia"/>
          <w:sz w:val="28"/>
          <w:szCs w:val="28"/>
          <w:lang w:eastAsia="zh-CN"/>
        </w:rPr>
        <w:t>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50E1D"/>
    <w:rsid w:val="18850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2017-06-08T02:43:00Z</dcterms:created>
  <dc:creator>Administrator</dc:creator>
  <cp:lastModifiedBy>Administrator</cp:lastModifiedBy>
  <dcterms:modified xsi:type="dcterms:W3CDTF">2017-06-08T07:59:26Z</dcterms:modified>
  <dc:title>作风硬  脱贫赢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